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71" w:rsidRPr="00580271" w:rsidRDefault="00580271" w:rsidP="00580271">
      <w:pPr>
        <w:jc w:val="center"/>
        <w:rPr>
          <w:rFonts w:ascii="Times New Roman" w:hAnsi="Times New Roman" w:cs="Times New Roman"/>
          <w:b/>
          <w:sz w:val="72"/>
          <w:szCs w:val="72"/>
          <w:lang w:val="de-DE"/>
        </w:rPr>
      </w:pPr>
      <w:r w:rsidRPr="00580271">
        <w:rPr>
          <w:rFonts w:ascii="Times New Roman" w:hAnsi="Times New Roman" w:cs="Times New Roman"/>
          <w:b/>
          <w:sz w:val="72"/>
          <w:szCs w:val="72"/>
          <w:lang w:val="de-DE"/>
        </w:rPr>
        <w:t>Die Regeln im Umgang mit blinden und sehbehinderten Menschen</w:t>
      </w:r>
    </w:p>
    <w:p w:rsidR="00580271" w:rsidRDefault="00580271" w:rsidP="00580271">
      <w:pPr>
        <w:jc w:val="center"/>
        <w:rPr>
          <w:rFonts w:ascii="Times New Roman" w:hAnsi="Times New Roman" w:cs="Times New Roman"/>
          <w:b/>
          <w:sz w:val="52"/>
          <w:szCs w:val="52"/>
          <w:lang w:val="de-DE"/>
        </w:rPr>
      </w:pPr>
      <w:r w:rsidRPr="00580271">
        <w:rPr>
          <w:rFonts w:ascii="Times New Roman" w:hAnsi="Times New Roman" w:cs="Times New Roman"/>
          <w:b/>
          <w:sz w:val="52"/>
          <w:szCs w:val="52"/>
          <w:lang w:val="de-DE"/>
        </w:rPr>
        <w:t xml:space="preserve"> </w:t>
      </w:r>
    </w:p>
    <w:p w:rsidR="00580271" w:rsidRDefault="00580271" w:rsidP="00580271">
      <w:pPr>
        <w:jc w:val="center"/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Default="00580271" w:rsidP="00580271">
      <w:pPr>
        <w:jc w:val="center"/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Default="00580271" w:rsidP="00580271">
      <w:pPr>
        <w:jc w:val="center"/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Default="00580271" w:rsidP="00580271">
      <w:pPr>
        <w:jc w:val="center"/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Default="00580271" w:rsidP="00580271">
      <w:pPr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Default="00580271" w:rsidP="00580271">
      <w:pPr>
        <w:rPr>
          <w:rFonts w:ascii="Times New Roman" w:hAnsi="Times New Roman" w:cs="Times New Roman"/>
          <w:b/>
          <w:sz w:val="52"/>
          <w:szCs w:val="52"/>
          <w:lang w:val="de-DE"/>
        </w:rPr>
      </w:pPr>
    </w:p>
    <w:p w:rsidR="00580271" w:rsidRPr="00580271" w:rsidRDefault="00580271" w:rsidP="00580271">
      <w:pPr>
        <w:rPr>
          <w:rFonts w:ascii="Times New Roman" w:hAnsi="Times New Roman" w:cs="Times New Roman"/>
          <w:b/>
          <w:sz w:val="52"/>
          <w:szCs w:val="52"/>
          <w:lang w:val="de-DE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386302" cy="3386302"/>
            <wp:effectExtent l="19050" t="0" r="4598" b="0"/>
            <wp:docPr id="2" name="Рисунок 1" descr="знак слеп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к слепо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663" cy="339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0271" w:rsidRPr="00580271" w:rsidSect="007725C3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71"/>
    <w:rsid w:val="000C1CE8"/>
    <w:rsid w:val="000C362C"/>
    <w:rsid w:val="000E00CC"/>
    <w:rsid w:val="00466A10"/>
    <w:rsid w:val="005142A9"/>
    <w:rsid w:val="005315CF"/>
    <w:rsid w:val="00580271"/>
    <w:rsid w:val="006B16BF"/>
    <w:rsid w:val="006B25A4"/>
    <w:rsid w:val="007725C3"/>
    <w:rsid w:val="00966675"/>
    <w:rsid w:val="009C0E89"/>
    <w:rsid w:val="009D76B6"/>
    <w:rsid w:val="00A32841"/>
    <w:rsid w:val="00A93230"/>
    <w:rsid w:val="00AC02A6"/>
    <w:rsid w:val="00C1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2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BB79A-02C3-481B-846B-3B6C9FED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2021-02-11T06:37:00Z</dcterms:created>
  <dcterms:modified xsi:type="dcterms:W3CDTF">2021-02-11T12:53:00Z</dcterms:modified>
</cp:coreProperties>
</file>